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C47" w:rsidRDefault="00B63D61">
      <w:r>
        <w:rPr>
          <w:noProof/>
        </w:rPr>
        <w:drawing>
          <wp:anchor distT="0" distB="0" distL="114300" distR="114300" simplePos="0" relativeHeight="251658240" behindDoc="0" locked="0" layoutInCell="1" allowOverlap="1">
            <wp:simplePos x="0" y="0"/>
            <wp:positionH relativeFrom="margin">
              <wp:posOffset>3474720</wp:posOffset>
            </wp:positionH>
            <wp:positionV relativeFrom="paragraph">
              <wp:posOffset>114300</wp:posOffset>
            </wp:positionV>
            <wp:extent cx="2552400" cy="838800"/>
            <wp:effectExtent l="0" t="0" r="635"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BS_Cora_Berliner_Logo_72dpi_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52400" cy="83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simplePos x="0" y="0"/>
            <wp:positionH relativeFrom="margin">
              <wp:posOffset>95250</wp:posOffset>
            </wp:positionH>
            <wp:positionV relativeFrom="paragraph">
              <wp:posOffset>5715</wp:posOffset>
            </wp:positionV>
            <wp:extent cx="1571625" cy="997585"/>
            <wp:effectExtent l="0" t="0" r="952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1625" cy="9975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63D61" w:rsidRDefault="00B63D61"/>
    <w:p w:rsidR="00B63D61" w:rsidRDefault="00B63D61" w:rsidP="00B63D61">
      <w:pPr>
        <w:widowControl w:val="0"/>
        <w:autoSpaceDE w:val="0"/>
        <w:autoSpaceDN w:val="0"/>
        <w:spacing w:after="0" w:line="338" w:lineRule="exact"/>
        <w:jc w:val="center"/>
        <w:rPr>
          <w:rFonts w:ascii="Tahoma" w:eastAsia="Tahoma" w:hAnsi="Tahoma" w:cs="Tahoma"/>
          <w:b/>
          <w:sz w:val="28"/>
          <w:szCs w:val="28"/>
        </w:rPr>
      </w:pPr>
    </w:p>
    <w:p w:rsidR="00B63D61" w:rsidRDefault="00B63D61" w:rsidP="00B63D61">
      <w:pPr>
        <w:widowControl w:val="0"/>
        <w:autoSpaceDE w:val="0"/>
        <w:autoSpaceDN w:val="0"/>
        <w:spacing w:after="0" w:line="338" w:lineRule="exact"/>
        <w:jc w:val="center"/>
        <w:rPr>
          <w:rFonts w:ascii="Tahoma" w:eastAsia="Tahoma" w:hAnsi="Tahoma" w:cs="Tahoma"/>
          <w:b/>
          <w:sz w:val="28"/>
          <w:szCs w:val="28"/>
        </w:rPr>
      </w:pPr>
    </w:p>
    <w:p w:rsidR="00B63D61" w:rsidRDefault="00B63D61" w:rsidP="00B63D61">
      <w:pPr>
        <w:widowControl w:val="0"/>
        <w:autoSpaceDE w:val="0"/>
        <w:autoSpaceDN w:val="0"/>
        <w:spacing w:after="0" w:line="338" w:lineRule="exact"/>
        <w:jc w:val="center"/>
        <w:rPr>
          <w:rFonts w:ascii="Tahoma" w:eastAsia="Tahoma" w:hAnsi="Tahoma" w:cs="Tahoma"/>
          <w:b/>
          <w:sz w:val="28"/>
          <w:szCs w:val="28"/>
        </w:rPr>
      </w:pPr>
    </w:p>
    <w:p w:rsidR="00B63D61" w:rsidRDefault="00B63D61" w:rsidP="00B63D61">
      <w:pPr>
        <w:widowControl w:val="0"/>
        <w:autoSpaceDE w:val="0"/>
        <w:autoSpaceDN w:val="0"/>
        <w:spacing w:after="0" w:line="338" w:lineRule="exact"/>
        <w:jc w:val="center"/>
        <w:rPr>
          <w:rFonts w:ascii="Tahoma" w:eastAsia="Tahoma" w:hAnsi="Tahoma" w:cs="Tahoma"/>
          <w:b/>
          <w:sz w:val="28"/>
          <w:szCs w:val="28"/>
        </w:rPr>
      </w:pPr>
    </w:p>
    <w:p w:rsidR="00B63D61" w:rsidRPr="00B63D61" w:rsidRDefault="00B63D61" w:rsidP="00B63D61">
      <w:pPr>
        <w:widowControl w:val="0"/>
        <w:autoSpaceDE w:val="0"/>
        <w:autoSpaceDN w:val="0"/>
        <w:spacing w:after="0" w:line="338" w:lineRule="exact"/>
        <w:jc w:val="center"/>
        <w:rPr>
          <w:rFonts w:ascii="Tahoma" w:eastAsia="Tahoma" w:hAnsi="Tahoma" w:cs="Tahoma"/>
          <w:b/>
          <w:sz w:val="28"/>
          <w:szCs w:val="28"/>
        </w:rPr>
      </w:pPr>
      <w:r w:rsidRPr="00B63D61">
        <w:rPr>
          <w:rFonts w:ascii="Tahoma" w:eastAsia="Tahoma" w:hAnsi="Tahoma" w:cs="Tahoma"/>
          <w:b/>
          <w:sz w:val="28"/>
          <w:szCs w:val="28"/>
        </w:rPr>
        <w:t>Vertrag Schulpartnerschaft</w:t>
      </w:r>
    </w:p>
    <w:p w:rsidR="00B63D61" w:rsidRPr="00B63D61" w:rsidRDefault="00B63D61" w:rsidP="00B63D61">
      <w:pPr>
        <w:widowControl w:val="0"/>
        <w:autoSpaceDE w:val="0"/>
        <w:autoSpaceDN w:val="0"/>
        <w:spacing w:after="0" w:line="338" w:lineRule="exact"/>
        <w:rPr>
          <w:rFonts w:ascii="Tahoma" w:eastAsia="Tahoma" w:hAnsi="Tahoma" w:cs="Tahoma"/>
          <w:sz w:val="24"/>
          <w:szCs w:val="24"/>
        </w:rPr>
      </w:pPr>
    </w:p>
    <w:p w:rsidR="00B63D61" w:rsidRDefault="00B63D61" w:rsidP="00B63D61">
      <w:pPr>
        <w:widowControl w:val="0"/>
        <w:tabs>
          <w:tab w:val="left" w:pos="5670"/>
        </w:tabs>
        <w:autoSpaceDE w:val="0"/>
        <w:autoSpaceDN w:val="0"/>
        <w:spacing w:after="0" w:line="338" w:lineRule="exact"/>
        <w:rPr>
          <w:rFonts w:ascii="Tahoma" w:eastAsia="Tahoma" w:hAnsi="Tahoma" w:cs="Tahoma"/>
          <w:sz w:val="24"/>
          <w:szCs w:val="24"/>
        </w:rPr>
        <w:sectPr w:rsidR="00B63D61" w:rsidSect="00B63D61">
          <w:pgSz w:w="11906" w:h="16838"/>
          <w:pgMar w:top="426" w:right="1417" w:bottom="709" w:left="1417" w:header="708" w:footer="708" w:gutter="0"/>
          <w:cols w:space="708"/>
          <w:docGrid w:linePitch="360"/>
        </w:sectPr>
      </w:pPr>
    </w:p>
    <w:p w:rsidR="00B63D61" w:rsidRPr="00B63D61" w:rsidRDefault="00B63D61" w:rsidP="00B63D61">
      <w:pPr>
        <w:widowControl w:val="0"/>
        <w:tabs>
          <w:tab w:val="left" w:pos="5670"/>
        </w:tabs>
        <w:autoSpaceDE w:val="0"/>
        <w:autoSpaceDN w:val="0"/>
        <w:spacing w:after="0" w:line="338" w:lineRule="exact"/>
        <w:rPr>
          <w:rFonts w:ascii="Tahoma" w:eastAsia="Tahoma" w:hAnsi="Tahoma" w:cs="Tahoma"/>
        </w:rPr>
      </w:pPr>
      <w:r w:rsidRPr="00B63D61">
        <w:rPr>
          <w:rFonts w:ascii="Tahoma" w:eastAsia="Tahoma" w:hAnsi="Tahoma" w:cs="Tahoma"/>
        </w:rPr>
        <w:t xml:space="preserve">Berufsschule für Handel und Reisen </w:t>
      </w:r>
      <w:r w:rsidRPr="00B63D61">
        <w:rPr>
          <w:rFonts w:ascii="Tahoma" w:eastAsia="Tahoma" w:hAnsi="Tahoma" w:cs="Tahoma"/>
        </w:rPr>
        <w:tab/>
      </w:r>
    </w:p>
    <w:p w:rsidR="00B63D61" w:rsidRPr="00B63D61" w:rsidRDefault="00B63D61" w:rsidP="00B63D61">
      <w:pPr>
        <w:widowControl w:val="0"/>
        <w:tabs>
          <w:tab w:val="left" w:pos="5670"/>
        </w:tabs>
        <w:autoSpaceDE w:val="0"/>
        <w:autoSpaceDN w:val="0"/>
        <w:spacing w:after="0" w:line="338" w:lineRule="exact"/>
        <w:ind w:left="3540" w:hanging="3540"/>
        <w:rPr>
          <w:rFonts w:ascii="Tahoma" w:eastAsia="Tahoma" w:hAnsi="Tahoma" w:cs="Tahoma"/>
        </w:rPr>
      </w:pPr>
      <w:r w:rsidRPr="00B63D61">
        <w:rPr>
          <w:rFonts w:ascii="Tahoma" w:eastAsia="Tahoma" w:hAnsi="Tahoma" w:cs="Tahoma"/>
        </w:rPr>
        <w:t>Herr Günter Moser (Direktor)</w:t>
      </w:r>
      <w:r w:rsidRPr="00B63D61">
        <w:rPr>
          <w:rFonts w:ascii="Tahoma" w:eastAsia="Tahoma" w:hAnsi="Tahoma" w:cs="Tahoma"/>
        </w:rPr>
        <w:tab/>
      </w:r>
    </w:p>
    <w:p w:rsidR="00B63D61" w:rsidRPr="00B63D61" w:rsidRDefault="00B63D61" w:rsidP="00B63D61">
      <w:pPr>
        <w:widowControl w:val="0"/>
        <w:tabs>
          <w:tab w:val="left" w:pos="5670"/>
        </w:tabs>
        <w:autoSpaceDE w:val="0"/>
        <w:autoSpaceDN w:val="0"/>
        <w:spacing w:after="0" w:line="338" w:lineRule="exact"/>
        <w:rPr>
          <w:rFonts w:ascii="Tahoma" w:eastAsia="Tahoma" w:hAnsi="Tahoma" w:cs="Tahoma"/>
        </w:rPr>
      </w:pPr>
      <w:r w:rsidRPr="00B63D61">
        <w:rPr>
          <w:rFonts w:ascii="Tahoma" w:eastAsia="Tahoma" w:hAnsi="Tahoma" w:cs="Tahoma"/>
        </w:rPr>
        <w:t>Hütteldorfer Straße 7-17</w:t>
      </w:r>
    </w:p>
    <w:p w:rsidR="00B63D61" w:rsidRPr="00B63D61" w:rsidRDefault="00B63D61" w:rsidP="00B63D61">
      <w:pPr>
        <w:widowControl w:val="0"/>
        <w:tabs>
          <w:tab w:val="left" w:pos="5670"/>
        </w:tabs>
        <w:autoSpaceDE w:val="0"/>
        <w:autoSpaceDN w:val="0"/>
        <w:spacing w:after="0" w:line="338" w:lineRule="exact"/>
        <w:rPr>
          <w:rFonts w:ascii="Tahoma" w:eastAsia="Tahoma" w:hAnsi="Tahoma" w:cs="Tahoma"/>
        </w:rPr>
      </w:pPr>
      <w:r w:rsidRPr="00B63D61">
        <w:rPr>
          <w:rFonts w:ascii="Tahoma" w:eastAsia="Tahoma" w:hAnsi="Tahoma" w:cs="Tahoma"/>
        </w:rPr>
        <w:t xml:space="preserve">A-1050 Wien </w:t>
      </w:r>
    </w:p>
    <w:p w:rsidR="00B63D61" w:rsidRPr="00B63D61" w:rsidRDefault="00B63D61" w:rsidP="00B63D61">
      <w:pPr>
        <w:widowControl w:val="0"/>
        <w:tabs>
          <w:tab w:val="left" w:pos="5670"/>
        </w:tabs>
        <w:autoSpaceDE w:val="0"/>
        <w:autoSpaceDN w:val="0"/>
        <w:spacing w:after="0" w:line="338" w:lineRule="exact"/>
        <w:rPr>
          <w:rFonts w:ascii="Tahoma" w:eastAsia="Tahoma" w:hAnsi="Tahoma" w:cs="Tahoma"/>
        </w:rPr>
      </w:pPr>
      <w:r w:rsidRPr="00B63D61">
        <w:rPr>
          <w:rFonts w:ascii="Tahoma" w:eastAsia="Tahoma" w:hAnsi="Tahoma" w:cs="Tahoma"/>
        </w:rPr>
        <w:t>Österreich</w:t>
      </w:r>
    </w:p>
    <w:p w:rsidR="00B63D61" w:rsidRPr="00B63D61" w:rsidRDefault="00B63D61" w:rsidP="00B63D61">
      <w:pPr>
        <w:widowControl w:val="0"/>
        <w:tabs>
          <w:tab w:val="left" w:pos="5670"/>
        </w:tabs>
        <w:autoSpaceDE w:val="0"/>
        <w:autoSpaceDN w:val="0"/>
        <w:spacing w:after="0" w:line="338" w:lineRule="exact"/>
        <w:rPr>
          <w:rFonts w:ascii="Tahoma" w:eastAsia="Tahoma" w:hAnsi="Tahoma" w:cs="Tahoma"/>
        </w:rPr>
      </w:pPr>
    </w:p>
    <w:p w:rsidR="00B63D61" w:rsidRDefault="00B63D61" w:rsidP="00B63D61">
      <w:pPr>
        <w:widowControl w:val="0"/>
        <w:tabs>
          <w:tab w:val="left" w:pos="5670"/>
        </w:tabs>
        <w:autoSpaceDE w:val="0"/>
        <w:autoSpaceDN w:val="0"/>
        <w:spacing w:after="0" w:line="338" w:lineRule="exact"/>
        <w:rPr>
          <w:rFonts w:ascii="Tahoma" w:eastAsia="Tahoma" w:hAnsi="Tahoma" w:cs="Tahoma"/>
        </w:rPr>
      </w:pPr>
    </w:p>
    <w:p w:rsidR="00B63D61" w:rsidRPr="00B63D61" w:rsidRDefault="00B63D61" w:rsidP="00B63D61">
      <w:pPr>
        <w:widowControl w:val="0"/>
        <w:tabs>
          <w:tab w:val="left" w:pos="5670"/>
        </w:tabs>
        <w:autoSpaceDE w:val="0"/>
        <w:autoSpaceDN w:val="0"/>
        <w:spacing w:after="0" w:line="338" w:lineRule="exact"/>
        <w:rPr>
          <w:rFonts w:ascii="Tahoma" w:eastAsia="Tahoma" w:hAnsi="Tahoma" w:cs="Tahoma"/>
        </w:rPr>
      </w:pPr>
      <w:r w:rsidRPr="00B63D61">
        <w:rPr>
          <w:rFonts w:ascii="Tahoma" w:eastAsia="Tahoma" w:hAnsi="Tahoma" w:cs="Tahoma"/>
        </w:rPr>
        <w:t>BBS Cora Berliner</w:t>
      </w:r>
    </w:p>
    <w:p w:rsidR="00B63D61" w:rsidRPr="00B63D61" w:rsidRDefault="00B63D61" w:rsidP="00B63D61">
      <w:pPr>
        <w:widowControl w:val="0"/>
        <w:tabs>
          <w:tab w:val="left" w:pos="5670"/>
        </w:tabs>
        <w:autoSpaceDE w:val="0"/>
        <w:autoSpaceDN w:val="0"/>
        <w:spacing w:after="0" w:line="338" w:lineRule="exact"/>
        <w:ind w:right="-283"/>
        <w:rPr>
          <w:rFonts w:ascii="Tahoma" w:eastAsia="Tahoma" w:hAnsi="Tahoma" w:cs="Tahoma"/>
          <w:sz w:val="16"/>
          <w:szCs w:val="16"/>
        </w:rPr>
      </w:pPr>
      <w:r w:rsidRPr="00B63D61">
        <w:rPr>
          <w:rFonts w:ascii="Tahoma" w:eastAsia="Tahoma" w:hAnsi="Tahoma" w:cs="Tahoma"/>
          <w:sz w:val="16"/>
          <w:szCs w:val="16"/>
        </w:rPr>
        <w:t>Bildungszentrum der Region Hannover für Wirtschaft und Handel</w:t>
      </w:r>
    </w:p>
    <w:p w:rsidR="00B63D61" w:rsidRPr="00B63D61" w:rsidRDefault="00B63D61" w:rsidP="00B63D61">
      <w:pPr>
        <w:widowControl w:val="0"/>
        <w:tabs>
          <w:tab w:val="left" w:pos="5670"/>
        </w:tabs>
        <w:autoSpaceDE w:val="0"/>
        <w:autoSpaceDN w:val="0"/>
        <w:spacing w:after="0" w:line="338" w:lineRule="exact"/>
        <w:rPr>
          <w:rFonts w:ascii="Tahoma" w:eastAsia="Tahoma" w:hAnsi="Tahoma" w:cs="Tahoma"/>
        </w:rPr>
      </w:pPr>
      <w:r w:rsidRPr="00B63D61">
        <w:rPr>
          <w:rFonts w:ascii="Tahoma" w:eastAsia="Tahoma" w:hAnsi="Tahoma" w:cs="Tahoma"/>
        </w:rPr>
        <w:t>Frau Christiane Fischer (Schulleiterin)</w:t>
      </w:r>
    </w:p>
    <w:p w:rsidR="00B63D61" w:rsidRPr="00B63D61" w:rsidRDefault="00B63D61" w:rsidP="00B63D61">
      <w:pPr>
        <w:widowControl w:val="0"/>
        <w:autoSpaceDE w:val="0"/>
        <w:autoSpaceDN w:val="0"/>
        <w:spacing w:after="0" w:line="338" w:lineRule="exact"/>
        <w:rPr>
          <w:rFonts w:ascii="Tahoma" w:eastAsia="Tahoma" w:hAnsi="Tahoma" w:cs="Tahoma"/>
        </w:rPr>
      </w:pPr>
      <w:r w:rsidRPr="00B63D61">
        <w:rPr>
          <w:rFonts w:ascii="Tahoma" w:eastAsia="Tahoma" w:hAnsi="Tahoma" w:cs="Tahoma"/>
        </w:rPr>
        <w:t>Brühlstr. 7</w:t>
      </w:r>
    </w:p>
    <w:p w:rsidR="00B63D61" w:rsidRPr="00B63D61" w:rsidRDefault="00B63D61" w:rsidP="00B63D61">
      <w:pPr>
        <w:widowControl w:val="0"/>
        <w:autoSpaceDE w:val="0"/>
        <w:autoSpaceDN w:val="0"/>
        <w:spacing w:after="0" w:line="338" w:lineRule="exact"/>
        <w:rPr>
          <w:rFonts w:ascii="Tahoma" w:eastAsia="Tahoma" w:hAnsi="Tahoma" w:cs="Tahoma"/>
        </w:rPr>
      </w:pPr>
      <w:r w:rsidRPr="00B63D61">
        <w:rPr>
          <w:rFonts w:ascii="Tahoma" w:eastAsia="Tahoma" w:hAnsi="Tahoma" w:cs="Tahoma"/>
        </w:rPr>
        <w:t>30169 Hannover</w:t>
      </w:r>
    </w:p>
    <w:p w:rsidR="00B63D61" w:rsidRPr="00B63D61" w:rsidRDefault="00B63D61" w:rsidP="00B63D61">
      <w:pPr>
        <w:widowControl w:val="0"/>
        <w:autoSpaceDE w:val="0"/>
        <w:autoSpaceDN w:val="0"/>
        <w:spacing w:after="0" w:line="338" w:lineRule="exact"/>
        <w:rPr>
          <w:rFonts w:ascii="Tahoma" w:eastAsia="Tahoma" w:hAnsi="Tahoma" w:cs="Tahoma"/>
        </w:rPr>
      </w:pPr>
      <w:r w:rsidRPr="00B63D61">
        <w:rPr>
          <w:rFonts w:ascii="Tahoma" w:eastAsia="Tahoma" w:hAnsi="Tahoma" w:cs="Tahoma"/>
        </w:rPr>
        <w:t>Deutschland</w:t>
      </w:r>
    </w:p>
    <w:p w:rsidR="00B63D61" w:rsidRPr="00B63D61" w:rsidRDefault="00B63D61" w:rsidP="00B63D61">
      <w:pPr>
        <w:widowControl w:val="0"/>
        <w:autoSpaceDE w:val="0"/>
        <w:autoSpaceDN w:val="0"/>
        <w:spacing w:after="0" w:line="338" w:lineRule="exact"/>
        <w:rPr>
          <w:rFonts w:ascii="Tahoma" w:eastAsia="Tahoma" w:hAnsi="Tahoma" w:cs="Tahoma"/>
        </w:rPr>
      </w:pPr>
    </w:p>
    <w:p w:rsidR="00B63D61" w:rsidRPr="00B63D61" w:rsidRDefault="00B63D61" w:rsidP="00B63D61">
      <w:pPr>
        <w:widowControl w:val="0"/>
        <w:autoSpaceDE w:val="0"/>
        <w:autoSpaceDN w:val="0"/>
        <w:spacing w:after="0" w:line="338" w:lineRule="exact"/>
        <w:rPr>
          <w:rFonts w:ascii="Tahoma" w:eastAsia="Tahoma" w:hAnsi="Tahoma" w:cs="Tahoma"/>
        </w:rPr>
        <w:sectPr w:rsidR="00B63D61" w:rsidRPr="00B63D61" w:rsidSect="00B63D61">
          <w:type w:val="continuous"/>
          <w:pgSz w:w="11906" w:h="16838"/>
          <w:pgMar w:top="426" w:right="991" w:bottom="709" w:left="1417" w:header="708" w:footer="708" w:gutter="0"/>
          <w:cols w:num="2" w:space="708"/>
          <w:docGrid w:linePitch="360"/>
        </w:sectPr>
      </w:pPr>
    </w:p>
    <w:p w:rsidR="00B63D61" w:rsidRPr="00B63D61" w:rsidRDefault="00B63D61" w:rsidP="00B63D61">
      <w:pPr>
        <w:widowControl w:val="0"/>
        <w:autoSpaceDE w:val="0"/>
        <w:autoSpaceDN w:val="0"/>
        <w:spacing w:after="0" w:line="338" w:lineRule="exact"/>
        <w:rPr>
          <w:rFonts w:ascii="Tahoma" w:eastAsia="Tahoma" w:hAnsi="Tahoma" w:cs="Tahoma"/>
        </w:rPr>
      </w:pPr>
    </w:p>
    <w:p w:rsidR="00B63D61" w:rsidRPr="00B63D61" w:rsidRDefault="00B63D61" w:rsidP="00B63D61">
      <w:pPr>
        <w:widowControl w:val="0"/>
        <w:autoSpaceDE w:val="0"/>
        <w:autoSpaceDN w:val="0"/>
        <w:spacing w:after="0" w:line="338" w:lineRule="exact"/>
        <w:rPr>
          <w:rFonts w:ascii="Tahoma" w:eastAsia="Tahoma" w:hAnsi="Tahoma" w:cs="Tahoma"/>
        </w:rPr>
      </w:pPr>
      <w:r w:rsidRPr="00B63D61">
        <w:rPr>
          <w:rFonts w:ascii="Tahoma" w:eastAsia="Tahoma" w:hAnsi="Tahoma" w:cs="Tahoma"/>
        </w:rPr>
        <w:t>Präambel</w:t>
      </w:r>
    </w:p>
    <w:p w:rsidR="00B63D61" w:rsidRPr="00B63D61" w:rsidRDefault="00B63D61" w:rsidP="00B63D61">
      <w:pPr>
        <w:widowControl w:val="0"/>
        <w:autoSpaceDE w:val="0"/>
        <w:autoSpaceDN w:val="0"/>
        <w:spacing w:after="0" w:line="338" w:lineRule="exact"/>
        <w:rPr>
          <w:rFonts w:ascii="Tahoma" w:eastAsia="Tahoma" w:hAnsi="Tahoma" w:cs="Tahoma"/>
        </w:rPr>
      </w:pPr>
    </w:p>
    <w:p w:rsidR="00B63D61" w:rsidRPr="00B63D61" w:rsidRDefault="00B63D61" w:rsidP="00B63D61">
      <w:pPr>
        <w:widowControl w:val="0"/>
        <w:autoSpaceDE w:val="0"/>
        <w:autoSpaceDN w:val="0"/>
        <w:spacing w:after="0" w:line="338" w:lineRule="exact"/>
        <w:rPr>
          <w:rFonts w:ascii="Tahoma" w:eastAsia="Tahoma" w:hAnsi="Tahoma" w:cs="Tahoma"/>
        </w:rPr>
      </w:pPr>
      <w:r w:rsidRPr="00B63D61">
        <w:rPr>
          <w:rFonts w:ascii="Tahoma" w:eastAsia="Tahoma" w:hAnsi="Tahoma" w:cs="Tahoma"/>
        </w:rPr>
        <w:t>Die beiden oben genannten Schulen richten eine Schulpartnerschaft ein. Die Partnerschaft soll das Verständnis und die Beziehung zwischen den Schülerinnen und Schülern, den Lehrerinnen und Lehrern und den beteiligten Ländern fördern.</w:t>
      </w:r>
    </w:p>
    <w:p w:rsidR="00B63D61" w:rsidRPr="00B63D61" w:rsidRDefault="00B63D61" w:rsidP="00B63D61">
      <w:pPr>
        <w:widowControl w:val="0"/>
        <w:autoSpaceDE w:val="0"/>
        <w:autoSpaceDN w:val="0"/>
        <w:spacing w:after="0" w:line="338" w:lineRule="exact"/>
        <w:rPr>
          <w:rFonts w:ascii="Tahoma" w:eastAsia="Tahoma" w:hAnsi="Tahoma" w:cs="Tahoma"/>
        </w:rPr>
      </w:pPr>
    </w:p>
    <w:p w:rsidR="00B63D61" w:rsidRPr="00B63D61" w:rsidRDefault="00B63D61" w:rsidP="00B63D61">
      <w:pPr>
        <w:widowControl w:val="0"/>
        <w:autoSpaceDE w:val="0"/>
        <w:autoSpaceDN w:val="0"/>
        <w:spacing w:after="0" w:line="338" w:lineRule="exact"/>
        <w:rPr>
          <w:rFonts w:ascii="Tahoma" w:eastAsia="Tahoma" w:hAnsi="Tahoma" w:cs="Tahoma"/>
        </w:rPr>
      </w:pPr>
      <w:r w:rsidRPr="00B63D61">
        <w:rPr>
          <w:rFonts w:ascii="Tahoma" w:eastAsia="Tahoma" w:hAnsi="Tahoma" w:cs="Tahoma"/>
        </w:rPr>
        <w:t>Die Schulpartnerschaft ist für beide Schulen ein wichtiger Baustein in der Erziehungs- und Bildungsarbeit. Sie ist auf Dauer angelegt und wird durch eine engagierte und langfristige Zusammenarbeit verwirklicht.</w:t>
      </w:r>
    </w:p>
    <w:p w:rsidR="00B63D61" w:rsidRPr="00B63D61" w:rsidRDefault="00B63D61" w:rsidP="00B63D61">
      <w:pPr>
        <w:widowControl w:val="0"/>
        <w:autoSpaceDE w:val="0"/>
        <w:autoSpaceDN w:val="0"/>
        <w:spacing w:after="0" w:line="338" w:lineRule="exact"/>
        <w:rPr>
          <w:rFonts w:ascii="Tahoma" w:eastAsia="Tahoma" w:hAnsi="Tahoma" w:cs="Tahoma"/>
        </w:rPr>
      </w:pPr>
    </w:p>
    <w:p w:rsidR="00B63D61" w:rsidRPr="00B63D61" w:rsidRDefault="00B63D61" w:rsidP="00B63D61">
      <w:pPr>
        <w:widowControl w:val="0"/>
        <w:autoSpaceDE w:val="0"/>
        <w:autoSpaceDN w:val="0"/>
        <w:spacing w:after="0" w:line="338" w:lineRule="exact"/>
        <w:rPr>
          <w:rFonts w:ascii="Tahoma" w:eastAsia="Tahoma" w:hAnsi="Tahoma" w:cs="Tahoma"/>
        </w:rPr>
      </w:pPr>
      <w:r w:rsidRPr="00B63D61">
        <w:rPr>
          <w:rFonts w:ascii="Tahoma" w:eastAsia="Tahoma" w:hAnsi="Tahoma" w:cs="Tahoma"/>
        </w:rPr>
        <w:t xml:space="preserve">Die Zusammenarbeit basiert auf Respekt, Toleranz und Verständnis des </w:t>
      </w:r>
      <w:r w:rsidR="00AB552A">
        <w:rPr>
          <w:rFonts w:ascii="Tahoma" w:eastAsia="Tahoma" w:hAnsi="Tahoma" w:cs="Tahoma"/>
        </w:rPr>
        <w:t>a</w:t>
      </w:r>
      <w:r w:rsidRPr="00B63D61">
        <w:rPr>
          <w:rFonts w:ascii="Tahoma" w:eastAsia="Tahoma" w:hAnsi="Tahoma" w:cs="Tahoma"/>
        </w:rPr>
        <w:t>nderen. Mit der Partnerschaft wird das Bewusstsein für die Kultur des anderen erweitert und ein besseres Verständnis für die Menschen des anderen Landes entwickelt.</w:t>
      </w:r>
    </w:p>
    <w:p w:rsidR="00B63D61" w:rsidRPr="00B63D61" w:rsidRDefault="00B63D61" w:rsidP="00B63D61">
      <w:pPr>
        <w:widowControl w:val="0"/>
        <w:autoSpaceDE w:val="0"/>
        <w:autoSpaceDN w:val="0"/>
        <w:spacing w:after="0" w:line="338" w:lineRule="exact"/>
        <w:rPr>
          <w:rFonts w:ascii="Tahoma" w:eastAsia="Tahoma" w:hAnsi="Tahoma" w:cs="Tahoma"/>
        </w:rPr>
      </w:pPr>
    </w:p>
    <w:p w:rsidR="00B63D61" w:rsidRPr="00B63D61" w:rsidRDefault="00B63D61" w:rsidP="00B63D61">
      <w:pPr>
        <w:widowControl w:val="0"/>
        <w:autoSpaceDE w:val="0"/>
        <w:autoSpaceDN w:val="0"/>
        <w:spacing w:after="0" w:line="338" w:lineRule="exact"/>
        <w:rPr>
          <w:rFonts w:ascii="Tahoma" w:eastAsia="Tahoma" w:hAnsi="Tahoma" w:cs="Tahoma"/>
        </w:rPr>
      </w:pPr>
    </w:p>
    <w:p w:rsidR="00B63D61" w:rsidRPr="00B63D61" w:rsidRDefault="00B63D61" w:rsidP="00B63D61">
      <w:pPr>
        <w:widowControl w:val="0"/>
        <w:autoSpaceDE w:val="0"/>
        <w:autoSpaceDN w:val="0"/>
        <w:spacing w:after="0" w:line="338" w:lineRule="exact"/>
        <w:rPr>
          <w:rFonts w:ascii="Tahoma" w:eastAsia="Tahoma" w:hAnsi="Tahoma" w:cs="Tahoma"/>
        </w:rPr>
      </w:pPr>
      <w:r w:rsidRPr="00B63D61">
        <w:rPr>
          <w:rFonts w:ascii="Tahoma" w:eastAsia="Tahoma" w:hAnsi="Tahoma" w:cs="Tahoma"/>
        </w:rPr>
        <w:t>Ziele der Schulpartnerschaft</w:t>
      </w:r>
    </w:p>
    <w:p w:rsidR="00B63D61" w:rsidRPr="00B63D61" w:rsidRDefault="00B63D61" w:rsidP="00B63D61">
      <w:pPr>
        <w:widowControl w:val="0"/>
        <w:autoSpaceDE w:val="0"/>
        <w:autoSpaceDN w:val="0"/>
        <w:spacing w:after="0" w:line="338" w:lineRule="exact"/>
        <w:rPr>
          <w:rFonts w:ascii="Tahoma" w:eastAsia="Tahoma" w:hAnsi="Tahoma" w:cs="Tahoma"/>
        </w:rPr>
      </w:pPr>
    </w:p>
    <w:p w:rsidR="00B63D61" w:rsidRPr="00B63D61" w:rsidRDefault="00B63D61" w:rsidP="00B63D61">
      <w:pPr>
        <w:widowControl w:val="0"/>
        <w:autoSpaceDE w:val="0"/>
        <w:autoSpaceDN w:val="0"/>
        <w:spacing w:after="0" w:line="338" w:lineRule="exact"/>
        <w:rPr>
          <w:rFonts w:ascii="Tahoma" w:eastAsia="Tahoma" w:hAnsi="Tahoma" w:cs="Tahoma"/>
        </w:rPr>
      </w:pPr>
      <w:r w:rsidRPr="00B63D61">
        <w:rPr>
          <w:rFonts w:ascii="Tahoma" w:eastAsia="Tahoma" w:hAnsi="Tahoma" w:cs="Tahoma"/>
        </w:rPr>
        <w:t>Es gibt einen regelmäßigen Kontakt und Austausch zwischen den Schulen, um insbesondere die Schülerinnen und Schüler einander näher zu bringen und ihre Kenntnisse über die Lebenswelt des jeweils anderen zu erweitern.</w:t>
      </w:r>
    </w:p>
    <w:p w:rsidR="00B63D61" w:rsidRPr="00B63D61" w:rsidRDefault="00B63D61" w:rsidP="00B63D61">
      <w:pPr>
        <w:widowControl w:val="0"/>
        <w:autoSpaceDE w:val="0"/>
        <w:autoSpaceDN w:val="0"/>
        <w:spacing w:after="0" w:line="338" w:lineRule="exact"/>
        <w:rPr>
          <w:rFonts w:ascii="Tahoma" w:eastAsia="Tahoma" w:hAnsi="Tahoma" w:cs="Tahoma"/>
        </w:rPr>
      </w:pPr>
    </w:p>
    <w:p w:rsidR="00B63D61" w:rsidRPr="00B63D61" w:rsidRDefault="00B63D61" w:rsidP="00B63D61">
      <w:pPr>
        <w:widowControl w:val="0"/>
        <w:autoSpaceDE w:val="0"/>
        <w:autoSpaceDN w:val="0"/>
        <w:spacing w:after="0" w:line="338" w:lineRule="exact"/>
        <w:rPr>
          <w:rFonts w:ascii="Tahoma" w:eastAsia="Tahoma" w:hAnsi="Tahoma" w:cs="Tahoma"/>
        </w:rPr>
      </w:pPr>
      <w:r w:rsidRPr="00B63D61">
        <w:rPr>
          <w:rFonts w:ascii="Tahoma" w:eastAsia="Tahoma" w:hAnsi="Tahoma" w:cs="Tahoma"/>
        </w:rPr>
        <w:t>Für den Austausch zwischen den agierenden Personen werden verschiedene, geeignete Formen der Kommunikation, insbesondere durch Nutzung verschiedener digitaler Möglichkeiten, eingesetzt.</w:t>
      </w:r>
    </w:p>
    <w:p w:rsidR="00B63D61" w:rsidRPr="00B63D61" w:rsidRDefault="00B63D61" w:rsidP="00B63D61">
      <w:pPr>
        <w:widowControl w:val="0"/>
        <w:autoSpaceDE w:val="0"/>
        <w:autoSpaceDN w:val="0"/>
        <w:spacing w:after="0" w:line="338" w:lineRule="exact"/>
        <w:rPr>
          <w:rFonts w:ascii="Tahoma" w:eastAsia="Tahoma" w:hAnsi="Tahoma" w:cs="Tahoma"/>
        </w:rPr>
      </w:pPr>
    </w:p>
    <w:p w:rsidR="00B63D61" w:rsidRPr="00B63D61" w:rsidRDefault="00B63D61" w:rsidP="00B63D61">
      <w:pPr>
        <w:widowControl w:val="0"/>
        <w:autoSpaceDE w:val="0"/>
        <w:autoSpaceDN w:val="0"/>
        <w:spacing w:after="0" w:line="338" w:lineRule="exact"/>
        <w:rPr>
          <w:rFonts w:ascii="Tahoma" w:eastAsia="Tahoma" w:hAnsi="Tahoma" w:cs="Tahoma"/>
        </w:rPr>
      </w:pPr>
      <w:r w:rsidRPr="00B63D61">
        <w:rPr>
          <w:rFonts w:ascii="Tahoma" w:eastAsia="Tahoma" w:hAnsi="Tahoma" w:cs="Tahoma"/>
        </w:rPr>
        <w:t>Es finden regelmäßig Besuche von Schülerinnen und Schülern sowie Lehrerinnen und Lehrern an der Partnerschule statt, damit sie Einblicke in das Schulsystem, das Arbeitsumfeld, die Destination, die Sprache und den Alltag des Partners gewinnen.</w:t>
      </w:r>
    </w:p>
    <w:p w:rsidR="00B63D61" w:rsidRPr="00B63D61" w:rsidRDefault="00B63D61" w:rsidP="00B63D61">
      <w:pPr>
        <w:widowControl w:val="0"/>
        <w:autoSpaceDE w:val="0"/>
        <w:autoSpaceDN w:val="0"/>
        <w:spacing w:after="0" w:line="338" w:lineRule="exact"/>
        <w:rPr>
          <w:rFonts w:ascii="Tahoma" w:eastAsia="Tahoma" w:hAnsi="Tahoma" w:cs="Tahoma"/>
        </w:rPr>
      </w:pPr>
    </w:p>
    <w:p w:rsidR="00E3662A" w:rsidRDefault="00E3662A" w:rsidP="00B63D61">
      <w:pPr>
        <w:widowControl w:val="0"/>
        <w:autoSpaceDE w:val="0"/>
        <w:autoSpaceDN w:val="0"/>
        <w:spacing w:after="0" w:line="240" w:lineRule="auto"/>
        <w:rPr>
          <w:rFonts w:ascii="Tahoma" w:eastAsia="Tahoma" w:hAnsi="Tahoma" w:cs="Tahoma"/>
        </w:rPr>
      </w:pPr>
    </w:p>
    <w:p w:rsidR="00B63D61" w:rsidRPr="00B63D61" w:rsidRDefault="00B63D61" w:rsidP="00B63D61">
      <w:pPr>
        <w:widowControl w:val="0"/>
        <w:autoSpaceDE w:val="0"/>
        <w:autoSpaceDN w:val="0"/>
        <w:spacing w:after="0" w:line="240" w:lineRule="auto"/>
        <w:rPr>
          <w:rFonts w:ascii="Tahoma" w:eastAsia="Tahoma" w:hAnsi="Tahoma" w:cs="Tahoma"/>
        </w:rPr>
      </w:pPr>
      <w:r w:rsidRPr="00B63D61">
        <w:rPr>
          <w:rFonts w:ascii="Tahoma" w:eastAsia="Tahoma" w:hAnsi="Tahoma" w:cs="Tahoma"/>
        </w:rPr>
        <w:t>Die beiden Schulen geben ihren Schülerinnen und Schülern regelmäßig die Möglichkeit, die Partnerschule und die Partnerdestination für mehrere Tage zu besuchen.</w:t>
      </w:r>
    </w:p>
    <w:p w:rsidR="00B63D61" w:rsidRPr="00B63D61" w:rsidRDefault="00B63D61" w:rsidP="00B63D61">
      <w:pPr>
        <w:widowControl w:val="0"/>
        <w:autoSpaceDE w:val="0"/>
        <w:autoSpaceDN w:val="0"/>
        <w:spacing w:after="0" w:line="338" w:lineRule="exact"/>
        <w:rPr>
          <w:rFonts w:ascii="Tahoma" w:eastAsia="Tahoma" w:hAnsi="Tahoma" w:cs="Tahoma"/>
        </w:rPr>
      </w:pPr>
    </w:p>
    <w:p w:rsidR="00B63D61" w:rsidRPr="00B63D61" w:rsidRDefault="00B63D61" w:rsidP="00B63D61">
      <w:pPr>
        <w:widowControl w:val="0"/>
        <w:autoSpaceDE w:val="0"/>
        <w:autoSpaceDN w:val="0"/>
        <w:spacing w:after="0" w:line="338" w:lineRule="exact"/>
        <w:rPr>
          <w:rFonts w:ascii="Tahoma" w:eastAsia="Tahoma" w:hAnsi="Tahoma" w:cs="Tahoma"/>
        </w:rPr>
      </w:pPr>
      <w:r w:rsidRPr="00B63D61">
        <w:rPr>
          <w:rFonts w:ascii="Tahoma" w:eastAsia="Tahoma" w:hAnsi="Tahoma" w:cs="Tahoma"/>
        </w:rPr>
        <w:t>Besuche von Schülerinnen und Schülern finden im Rahmen eines Projekts, bezogen auf ein festgelegtes Thema oder auf Basis von berufs- bzw. bildungsgangbezogenen Inhalten und Absprachen statt. Dabei werden bestehende Partnerschaften mit nicht-schulischen Organisationen genutzt und je nach Bedarf weitere Partnerschaften aufgebaut.</w:t>
      </w:r>
    </w:p>
    <w:p w:rsidR="00B63D61" w:rsidRPr="00B63D61" w:rsidRDefault="00B63D61" w:rsidP="00B63D61">
      <w:pPr>
        <w:widowControl w:val="0"/>
        <w:autoSpaceDE w:val="0"/>
        <w:autoSpaceDN w:val="0"/>
        <w:spacing w:after="0" w:line="338" w:lineRule="exact"/>
        <w:rPr>
          <w:rFonts w:ascii="Tahoma" w:eastAsia="Tahoma" w:hAnsi="Tahoma" w:cs="Tahoma"/>
        </w:rPr>
      </w:pPr>
    </w:p>
    <w:p w:rsidR="00B63D61" w:rsidRPr="00B63D61" w:rsidRDefault="00B63D61" w:rsidP="00B63D61">
      <w:pPr>
        <w:widowControl w:val="0"/>
        <w:autoSpaceDE w:val="0"/>
        <w:autoSpaceDN w:val="0"/>
        <w:spacing w:after="0" w:line="338" w:lineRule="exact"/>
        <w:rPr>
          <w:rFonts w:ascii="Tahoma" w:eastAsia="Tahoma" w:hAnsi="Tahoma" w:cs="Tahoma"/>
        </w:rPr>
      </w:pPr>
      <w:r w:rsidRPr="00B63D61">
        <w:rPr>
          <w:rFonts w:ascii="Tahoma" w:eastAsia="Tahoma" w:hAnsi="Tahoma" w:cs="Tahoma"/>
        </w:rPr>
        <w:t>Es werden Chancen geschaffen, einzelnen Schülerinnen und Schülern einen mehrwöchigen Aufenthalt für ein berufliches Praktikum bzw. eine berufliche Auslandserfahrung im Land des jeweiligen Partners zu ermöglichen.</w:t>
      </w:r>
    </w:p>
    <w:p w:rsidR="00B63D61" w:rsidRPr="00B63D61" w:rsidRDefault="00B63D61" w:rsidP="00B63D61">
      <w:pPr>
        <w:widowControl w:val="0"/>
        <w:autoSpaceDE w:val="0"/>
        <w:autoSpaceDN w:val="0"/>
        <w:spacing w:after="0" w:line="338" w:lineRule="exact"/>
        <w:rPr>
          <w:rFonts w:ascii="Tahoma" w:eastAsia="Tahoma" w:hAnsi="Tahoma" w:cs="Tahoma"/>
        </w:rPr>
      </w:pPr>
    </w:p>
    <w:p w:rsidR="00B63D61" w:rsidRPr="00B63D61" w:rsidRDefault="00B63D61" w:rsidP="00B63D61">
      <w:pPr>
        <w:widowControl w:val="0"/>
        <w:autoSpaceDE w:val="0"/>
        <w:autoSpaceDN w:val="0"/>
        <w:spacing w:after="0" w:line="338" w:lineRule="exact"/>
        <w:rPr>
          <w:rFonts w:ascii="Tahoma" w:eastAsia="Tahoma" w:hAnsi="Tahoma" w:cs="Tahoma"/>
        </w:rPr>
      </w:pPr>
      <w:r w:rsidRPr="00B63D61">
        <w:rPr>
          <w:rFonts w:ascii="Tahoma" w:eastAsia="Tahoma" w:hAnsi="Tahoma" w:cs="Tahoma"/>
        </w:rPr>
        <w:t>Es wird ein Austausch von Lehrerinnen und Lehrern ermöglicht, um die berufliche Fortbildung und Weiterentwicklung der Kolleginnen und Kollegen zu fördern.</w:t>
      </w:r>
    </w:p>
    <w:p w:rsidR="00B63D61" w:rsidRPr="00B63D61" w:rsidRDefault="00B63D61" w:rsidP="00B63D61">
      <w:pPr>
        <w:widowControl w:val="0"/>
        <w:autoSpaceDE w:val="0"/>
        <w:autoSpaceDN w:val="0"/>
        <w:spacing w:after="0" w:line="338" w:lineRule="exact"/>
        <w:rPr>
          <w:rFonts w:ascii="Tahoma" w:eastAsia="Tahoma" w:hAnsi="Tahoma" w:cs="Tahoma"/>
        </w:rPr>
      </w:pPr>
    </w:p>
    <w:p w:rsidR="00B63D61" w:rsidRPr="00B63D61" w:rsidRDefault="00B63D61" w:rsidP="00B63D61">
      <w:pPr>
        <w:widowControl w:val="0"/>
        <w:autoSpaceDE w:val="0"/>
        <w:autoSpaceDN w:val="0"/>
        <w:spacing w:after="0" w:line="338" w:lineRule="exact"/>
        <w:rPr>
          <w:rFonts w:ascii="Tahoma" w:eastAsia="Tahoma" w:hAnsi="Tahoma" w:cs="Tahoma"/>
        </w:rPr>
      </w:pPr>
      <w:r w:rsidRPr="00B63D61">
        <w:rPr>
          <w:rFonts w:ascii="Tahoma" w:eastAsia="Tahoma" w:hAnsi="Tahoma" w:cs="Tahoma"/>
        </w:rPr>
        <w:t>Im Rahmen der Partnerschaft werden gemeinsame Unterrichtseinheiten, Lernsituationen und Projekte geplant, durchgeführt und evaluiert, die schulübergreifend eingesetzt werden können.</w:t>
      </w:r>
    </w:p>
    <w:p w:rsidR="00B63D61" w:rsidRPr="00B63D61" w:rsidRDefault="00B63D61" w:rsidP="00B63D61">
      <w:pPr>
        <w:widowControl w:val="0"/>
        <w:autoSpaceDE w:val="0"/>
        <w:autoSpaceDN w:val="0"/>
        <w:spacing w:after="0" w:line="338" w:lineRule="exact"/>
        <w:rPr>
          <w:rFonts w:ascii="Tahoma" w:eastAsia="Tahoma" w:hAnsi="Tahoma" w:cs="Tahoma"/>
        </w:rPr>
      </w:pPr>
    </w:p>
    <w:p w:rsidR="00B63D61" w:rsidRPr="00B63D61" w:rsidRDefault="00B63D61" w:rsidP="00B63D61">
      <w:pPr>
        <w:widowControl w:val="0"/>
        <w:autoSpaceDE w:val="0"/>
        <w:autoSpaceDN w:val="0"/>
        <w:spacing w:after="0" w:line="338" w:lineRule="exact"/>
        <w:rPr>
          <w:rFonts w:ascii="Tahoma" w:eastAsia="Tahoma" w:hAnsi="Tahoma" w:cs="Tahoma"/>
        </w:rPr>
      </w:pPr>
      <w:r w:rsidRPr="00B63D61">
        <w:rPr>
          <w:rFonts w:ascii="Tahoma" w:eastAsia="Tahoma" w:hAnsi="Tahoma" w:cs="Tahoma"/>
        </w:rPr>
        <w:t xml:space="preserve">Eine gemeinsame Konkretisierung der einzelnen Aktivitäten erfolgt im Laufe der partnerschaftlichen Entwicklung unter Berücksichtigung der jeweiligen curricularen und schulischen Rahmenbedingungen. </w:t>
      </w:r>
    </w:p>
    <w:p w:rsidR="00B63D61" w:rsidRPr="00B63D61" w:rsidRDefault="00B63D61" w:rsidP="00B63D61">
      <w:pPr>
        <w:widowControl w:val="0"/>
        <w:autoSpaceDE w:val="0"/>
        <w:autoSpaceDN w:val="0"/>
        <w:spacing w:after="0" w:line="338" w:lineRule="exact"/>
        <w:rPr>
          <w:rFonts w:ascii="Tahoma" w:eastAsia="Tahoma" w:hAnsi="Tahoma" w:cs="Tahoma"/>
        </w:rPr>
      </w:pPr>
    </w:p>
    <w:p w:rsidR="00B63D61" w:rsidRPr="00B63D61" w:rsidRDefault="00B63D61" w:rsidP="00B63D61">
      <w:pPr>
        <w:widowControl w:val="0"/>
        <w:tabs>
          <w:tab w:val="left" w:pos="5420"/>
        </w:tabs>
        <w:autoSpaceDE w:val="0"/>
        <w:autoSpaceDN w:val="0"/>
        <w:spacing w:after="0" w:line="338" w:lineRule="exact"/>
        <w:rPr>
          <w:rFonts w:ascii="Tahoma" w:eastAsia="Tahoma" w:hAnsi="Tahoma" w:cs="Tahoma"/>
        </w:rPr>
      </w:pPr>
      <w:r w:rsidRPr="00B63D61">
        <w:rPr>
          <w:rFonts w:ascii="Tahoma" w:eastAsia="Tahoma" w:hAnsi="Tahoma" w:cs="Tahoma"/>
        </w:rPr>
        <w:t>Beide Schulen bestimmen für die Organisation der Schulpartnerschaft verantwortliche Personen. Für die BBS Cora Berliner sind dies:</w:t>
      </w:r>
    </w:p>
    <w:p w:rsidR="00B63D61" w:rsidRPr="00B63D61" w:rsidRDefault="00B63D61" w:rsidP="00B63D61">
      <w:pPr>
        <w:widowControl w:val="0"/>
        <w:tabs>
          <w:tab w:val="left" w:pos="5420"/>
        </w:tabs>
        <w:autoSpaceDE w:val="0"/>
        <w:autoSpaceDN w:val="0"/>
        <w:spacing w:after="0" w:line="338" w:lineRule="exact"/>
        <w:rPr>
          <w:rFonts w:ascii="Tahoma" w:eastAsia="Tahoma" w:hAnsi="Tahoma" w:cs="Tahoma"/>
          <w:i/>
          <w:iCs/>
        </w:rPr>
      </w:pPr>
      <w:r w:rsidRPr="00B63D61">
        <w:rPr>
          <w:rFonts w:ascii="Tahoma" w:eastAsia="Tahoma" w:hAnsi="Tahoma" w:cs="Tahoma"/>
          <w:i/>
          <w:iCs/>
        </w:rPr>
        <w:t xml:space="preserve">Eike Ehlers, </w:t>
      </w:r>
      <w:hyperlink r:id="rId6" w:history="1">
        <w:r w:rsidRPr="00B63D61">
          <w:rPr>
            <w:rStyle w:val="Hyperlink"/>
            <w:rFonts w:ascii="Tahoma" w:eastAsia="Tahoma" w:hAnsi="Tahoma" w:cs="Tahoma"/>
            <w:i/>
            <w:iCs/>
          </w:rPr>
          <w:t>eike.ehlers@bbs-cb.de</w:t>
        </w:r>
      </w:hyperlink>
      <w:r w:rsidRPr="00B63D61">
        <w:rPr>
          <w:rFonts w:ascii="Tahoma" w:eastAsia="Tahoma" w:hAnsi="Tahoma" w:cs="Tahoma"/>
          <w:i/>
          <w:iCs/>
        </w:rPr>
        <w:t xml:space="preserve"> , Bildungsgangleitung Tourismuskaufleute und</w:t>
      </w:r>
    </w:p>
    <w:p w:rsidR="00B63D61" w:rsidRPr="00B63D61" w:rsidRDefault="00B63D61" w:rsidP="00B63D61">
      <w:pPr>
        <w:widowControl w:val="0"/>
        <w:tabs>
          <w:tab w:val="left" w:pos="5420"/>
        </w:tabs>
        <w:autoSpaceDE w:val="0"/>
        <w:autoSpaceDN w:val="0"/>
        <w:spacing w:after="0" w:line="338" w:lineRule="exact"/>
        <w:rPr>
          <w:rFonts w:ascii="Tahoma" w:eastAsia="Tahoma" w:hAnsi="Tahoma" w:cs="Tahoma"/>
          <w:i/>
          <w:iCs/>
        </w:rPr>
      </w:pPr>
      <w:r w:rsidRPr="00B63D61">
        <w:rPr>
          <w:rFonts w:ascii="Tahoma" w:eastAsia="Tahoma" w:hAnsi="Tahoma" w:cs="Tahoma"/>
          <w:i/>
          <w:iCs/>
        </w:rPr>
        <w:t xml:space="preserve">Anja Scherwinsky-Niemann, </w:t>
      </w:r>
      <w:hyperlink r:id="rId7" w:history="1">
        <w:r w:rsidRPr="00282B8E">
          <w:rPr>
            <w:rStyle w:val="Hyperlink"/>
            <w:rFonts w:ascii="Tahoma" w:eastAsia="Tahoma" w:hAnsi="Tahoma" w:cs="Tahoma"/>
            <w:i/>
            <w:iCs/>
          </w:rPr>
          <w:t>nachhaltigkeit@bbs-cb.de</w:t>
        </w:r>
      </w:hyperlink>
      <w:r w:rsidRPr="00B63D61">
        <w:rPr>
          <w:rFonts w:ascii="Tahoma" w:eastAsia="Tahoma" w:hAnsi="Tahoma" w:cs="Tahoma"/>
          <w:i/>
          <w:iCs/>
        </w:rPr>
        <w:t xml:space="preserve"> , Nachhaltigkeitsmanagement.</w:t>
      </w:r>
    </w:p>
    <w:p w:rsidR="00B63D61" w:rsidRPr="00B63D61" w:rsidRDefault="00B63D61" w:rsidP="00B63D61">
      <w:pPr>
        <w:widowControl w:val="0"/>
        <w:tabs>
          <w:tab w:val="left" w:pos="5420"/>
        </w:tabs>
        <w:autoSpaceDE w:val="0"/>
        <w:autoSpaceDN w:val="0"/>
        <w:spacing w:after="0" w:line="338" w:lineRule="exact"/>
        <w:rPr>
          <w:rFonts w:ascii="Tahoma" w:eastAsia="Tahoma" w:hAnsi="Tahoma" w:cs="Tahoma"/>
        </w:rPr>
      </w:pPr>
      <w:r w:rsidRPr="00B63D61">
        <w:rPr>
          <w:rFonts w:ascii="Tahoma" w:eastAsia="Tahoma" w:hAnsi="Tahoma" w:cs="Tahoma"/>
        </w:rPr>
        <w:t>Für die BS Handel und Reisen sind dies:</w:t>
      </w:r>
    </w:p>
    <w:p w:rsidR="00B63D61" w:rsidRPr="00624089" w:rsidRDefault="00624089" w:rsidP="00B63D61">
      <w:pPr>
        <w:widowControl w:val="0"/>
        <w:tabs>
          <w:tab w:val="left" w:pos="5420"/>
        </w:tabs>
        <w:autoSpaceDE w:val="0"/>
        <w:autoSpaceDN w:val="0"/>
        <w:spacing w:after="0" w:line="338" w:lineRule="exact"/>
        <w:rPr>
          <w:rFonts w:ascii="Tahoma" w:eastAsia="Tahoma" w:hAnsi="Tahoma" w:cs="Tahoma"/>
          <w:i/>
          <w:iCs/>
          <w:lang w:val="en-US"/>
        </w:rPr>
      </w:pPr>
      <w:proofErr w:type="spellStart"/>
      <w:r w:rsidRPr="00624089">
        <w:rPr>
          <w:rFonts w:ascii="Tahoma" w:eastAsia="Tahoma" w:hAnsi="Tahoma" w:cs="Tahoma"/>
          <w:i/>
          <w:iCs/>
          <w:lang w:val="en-US"/>
        </w:rPr>
        <w:t>Gökay</w:t>
      </w:r>
      <w:proofErr w:type="spellEnd"/>
      <w:r w:rsidRPr="00624089">
        <w:rPr>
          <w:rFonts w:ascii="Tahoma" w:eastAsia="Tahoma" w:hAnsi="Tahoma" w:cs="Tahoma"/>
          <w:i/>
          <w:iCs/>
          <w:lang w:val="en-US"/>
        </w:rPr>
        <w:t xml:space="preserve"> TASCI, </w:t>
      </w:r>
      <w:hyperlink r:id="rId8" w:history="1">
        <w:r w:rsidRPr="00624089">
          <w:rPr>
            <w:rStyle w:val="Hyperlink"/>
            <w:rFonts w:ascii="Tahoma" w:eastAsia="Tahoma" w:hAnsi="Tahoma" w:cs="Tahoma"/>
            <w:i/>
            <w:iCs/>
            <w:lang w:val="en-US"/>
          </w:rPr>
          <w:t>goekay.tasci@fh-vie.ac.at</w:t>
        </w:r>
      </w:hyperlink>
      <w:r w:rsidRPr="00624089">
        <w:rPr>
          <w:rFonts w:ascii="Tahoma" w:eastAsia="Tahoma" w:hAnsi="Tahoma" w:cs="Tahoma"/>
          <w:i/>
          <w:iCs/>
          <w:lang w:val="en-US"/>
        </w:rPr>
        <w:t xml:space="preserve"> </w:t>
      </w:r>
    </w:p>
    <w:p w:rsidR="00B63D61" w:rsidRPr="00B63D61" w:rsidRDefault="002E0FA9" w:rsidP="00B63D61">
      <w:pPr>
        <w:widowControl w:val="0"/>
        <w:tabs>
          <w:tab w:val="left" w:pos="5420"/>
        </w:tabs>
        <w:autoSpaceDE w:val="0"/>
        <w:autoSpaceDN w:val="0"/>
        <w:spacing w:after="0" w:line="338" w:lineRule="exact"/>
        <w:rPr>
          <w:rFonts w:ascii="Tahoma" w:eastAsia="Tahoma" w:hAnsi="Tahoma" w:cs="Tahoma"/>
          <w:i/>
          <w:iCs/>
        </w:rPr>
      </w:pPr>
      <w:r w:rsidRPr="002E0FA9">
        <w:rPr>
          <w:rFonts w:ascii="Tahoma" w:eastAsia="Tahoma" w:hAnsi="Tahoma" w:cs="Tahoma"/>
          <w:i/>
          <w:iCs/>
        </w:rPr>
        <w:t>Esther PFANNENSTIEL</w:t>
      </w:r>
      <w:r w:rsidR="00624089">
        <w:rPr>
          <w:rFonts w:ascii="Tahoma" w:eastAsia="Tahoma" w:hAnsi="Tahoma" w:cs="Tahoma"/>
          <w:i/>
          <w:iCs/>
        </w:rPr>
        <w:t>,</w:t>
      </w:r>
      <w:r w:rsidR="009D7144" w:rsidRPr="009D7144">
        <w:t xml:space="preserve"> </w:t>
      </w:r>
      <w:hyperlink r:id="rId9" w:history="1">
        <w:r w:rsidR="009D7144" w:rsidRPr="00E01AA7">
          <w:rPr>
            <w:rStyle w:val="Hyperlink"/>
            <w:rFonts w:ascii="Tahoma" w:eastAsia="Tahoma" w:hAnsi="Tahoma" w:cs="Tahoma"/>
            <w:i/>
            <w:iCs/>
          </w:rPr>
          <w:t>esther.pfannenstiel@gmail.com</w:t>
        </w:r>
      </w:hyperlink>
      <w:r w:rsidR="009D7144">
        <w:rPr>
          <w:rFonts w:ascii="Tahoma" w:eastAsia="Tahoma" w:hAnsi="Tahoma" w:cs="Tahoma"/>
          <w:i/>
          <w:iCs/>
        </w:rPr>
        <w:t xml:space="preserve"> </w:t>
      </w:r>
      <w:bookmarkStart w:id="0" w:name="_GoBack"/>
      <w:bookmarkEnd w:id="0"/>
    </w:p>
    <w:p w:rsidR="00B63D61" w:rsidRPr="00B63D61" w:rsidRDefault="00B63D61" w:rsidP="00B63D61">
      <w:pPr>
        <w:widowControl w:val="0"/>
        <w:tabs>
          <w:tab w:val="left" w:pos="5420"/>
        </w:tabs>
        <w:autoSpaceDE w:val="0"/>
        <w:autoSpaceDN w:val="0"/>
        <w:spacing w:after="0" w:line="338" w:lineRule="exact"/>
        <w:rPr>
          <w:rFonts w:ascii="Tahoma" w:eastAsia="Tahoma" w:hAnsi="Tahoma" w:cs="Tahoma"/>
        </w:rPr>
      </w:pPr>
    </w:p>
    <w:p w:rsidR="00B63D61" w:rsidRPr="00B63D61" w:rsidRDefault="00B63D61" w:rsidP="00B63D61">
      <w:pPr>
        <w:widowControl w:val="0"/>
        <w:autoSpaceDE w:val="0"/>
        <w:autoSpaceDN w:val="0"/>
        <w:spacing w:after="0" w:line="338" w:lineRule="exact"/>
        <w:rPr>
          <w:rFonts w:ascii="Tahoma" w:eastAsia="Tahoma" w:hAnsi="Tahoma" w:cs="Tahoma"/>
        </w:rPr>
      </w:pPr>
      <w:r w:rsidRPr="00B63D61">
        <w:rPr>
          <w:rFonts w:ascii="Tahoma" w:eastAsia="Tahoma" w:hAnsi="Tahoma" w:cs="Tahoma"/>
        </w:rPr>
        <w:t>Sofern möglich, werden nationale und europäische Projekte und Förderprogramme zur Erreichung der Ziele genutzt.</w:t>
      </w:r>
    </w:p>
    <w:p w:rsidR="00B63D61" w:rsidRPr="00B63D61" w:rsidRDefault="00B63D61" w:rsidP="00B63D61">
      <w:pPr>
        <w:widowControl w:val="0"/>
        <w:autoSpaceDE w:val="0"/>
        <w:autoSpaceDN w:val="0"/>
        <w:spacing w:after="0" w:line="338" w:lineRule="exact"/>
        <w:rPr>
          <w:rFonts w:ascii="Tahoma" w:eastAsia="Tahoma" w:hAnsi="Tahoma" w:cs="Tahoma"/>
        </w:rPr>
      </w:pPr>
    </w:p>
    <w:p w:rsidR="00B63D61" w:rsidRPr="00B63D61" w:rsidRDefault="00B63D61" w:rsidP="00B63D61">
      <w:pPr>
        <w:widowControl w:val="0"/>
        <w:autoSpaceDE w:val="0"/>
        <w:autoSpaceDN w:val="0"/>
        <w:spacing w:after="0" w:line="338" w:lineRule="exact"/>
        <w:rPr>
          <w:rFonts w:ascii="Tahoma" w:eastAsia="Tahoma" w:hAnsi="Tahoma" w:cs="Tahoma"/>
        </w:rPr>
      </w:pPr>
      <w:r w:rsidRPr="00B63D61">
        <w:rPr>
          <w:rFonts w:ascii="Tahoma" w:eastAsia="Tahoma" w:hAnsi="Tahoma" w:cs="Tahoma"/>
        </w:rPr>
        <w:t>Beiden Schulen ist es wichtig, die Aktivitäten im Rahmen der Schulpartnerschaft auszuwerten und somit den jeweiligen Stand der Zusammenarbeit festzustellen. Dies dient der Weiterentwicklung von zukünftigen Maßnahmen und Aktivitäten auf der Grundlage einer vertrauensvollen gemeinsamen Absprache.</w:t>
      </w:r>
    </w:p>
    <w:p w:rsidR="00B63D61" w:rsidRDefault="00B63D61" w:rsidP="00B63D61">
      <w:pPr>
        <w:widowControl w:val="0"/>
        <w:autoSpaceDE w:val="0"/>
        <w:autoSpaceDN w:val="0"/>
        <w:spacing w:after="0" w:line="338" w:lineRule="exact"/>
        <w:rPr>
          <w:rFonts w:ascii="Tahoma" w:eastAsia="Tahoma" w:hAnsi="Tahoma" w:cs="Tahoma"/>
        </w:rPr>
      </w:pPr>
    </w:p>
    <w:p w:rsidR="00B63D61" w:rsidRDefault="00B63D61" w:rsidP="00B63D61">
      <w:pPr>
        <w:widowControl w:val="0"/>
        <w:autoSpaceDE w:val="0"/>
        <w:autoSpaceDN w:val="0"/>
        <w:spacing w:after="0" w:line="338" w:lineRule="exact"/>
        <w:rPr>
          <w:rFonts w:ascii="Tahoma" w:eastAsia="Tahoma" w:hAnsi="Tahoma" w:cs="Tahoma"/>
        </w:rPr>
      </w:pPr>
    </w:p>
    <w:p w:rsidR="00B63D61" w:rsidRDefault="00B63D61" w:rsidP="00B63D61">
      <w:pPr>
        <w:widowControl w:val="0"/>
        <w:autoSpaceDE w:val="0"/>
        <w:autoSpaceDN w:val="0"/>
        <w:spacing w:after="0" w:line="338" w:lineRule="exact"/>
        <w:rPr>
          <w:rFonts w:ascii="Tahoma" w:eastAsia="Tahoma" w:hAnsi="Tahoma" w:cs="Tahoma"/>
        </w:rPr>
      </w:pPr>
    </w:p>
    <w:p w:rsidR="00B63D61" w:rsidRPr="00B63D61" w:rsidRDefault="00B63D61" w:rsidP="00B63D61">
      <w:pPr>
        <w:widowControl w:val="0"/>
        <w:autoSpaceDE w:val="0"/>
        <w:autoSpaceDN w:val="0"/>
        <w:spacing w:after="0" w:line="338" w:lineRule="exact"/>
        <w:rPr>
          <w:rFonts w:ascii="Tahoma" w:eastAsia="Tahoma" w:hAnsi="Tahoma" w:cs="Tahoma"/>
        </w:rPr>
      </w:pPr>
      <w:r>
        <w:rPr>
          <w:rFonts w:ascii="Tahoma" w:eastAsia="Tahoma" w:hAnsi="Tahoma" w:cs="Tahoma"/>
        </w:rPr>
        <w:t>___________________________________</w:t>
      </w:r>
      <w:r>
        <w:rPr>
          <w:rFonts w:ascii="Tahoma" w:eastAsia="Tahoma" w:hAnsi="Tahoma" w:cs="Tahoma"/>
        </w:rPr>
        <w:tab/>
      </w:r>
      <w:r>
        <w:rPr>
          <w:rFonts w:ascii="Tahoma" w:eastAsia="Tahoma" w:hAnsi="Tahoma" w:cs="Tahoma"/>
        </w:rPr>
        <w:tab/>
        <w:t>__________________________________</w:t>
      </w:r>
    </w:p>
    <w:p w:rsidR="00B63D61" w:rsidRDefault="00B63D61" w:rsidP="00B63D61">
      <w:pPr>
        <w:spacing w:after="0" w:line="240" w:lineRule="auto"/>
      </w:pPr>
      <w:r>
        <w:t>Wien, 26. Januar 2022</w:t>
      </w:r>
      <w:r>
        <w:tab/>
      </w:r>
      <w:r>
        <w:tab/>
      </w:r>
      <w:r>
        <w:tab/>
      </w:r>
      <w:r>
        <w:tab/>
      </w:r>
      <w:r>
        <w:tab/>
        <w:t>Hannover, 26. Januar 2022</w:t>
      </w:r>
    </w:p>
    <w:p w:rsidR="00B63D61" w:rsidRPr="00B63D61" w:rsidRDefault="00B63D61" w:rsidP="00B63D61">
      <w:pPr>
        <w:spacing w:after="0" w:line="240" w:lineRule="auto"/>
      </w:pPr>
      <w:r>
        <w:t>Günter Moser (Direktor)</w:t>
      </w:r>
      <w:r>
        <w:tab/>
      </w:r>
      <w:r>
        <w:tab/>
      </w:r>
      <w:r>
        <w:tab/>
      </w:r>
      <w:r>
        <w:tab/>
        <w:t>Christiane Fischer (Schulleiterin)</w:t>
      </w:r>
    </w:p>
    <w:sectPr w:rsidR="00B63D61" w:rsidRPr="00B63D61" w:rsidSect="00B63D61">
      <w:type w:val="continuous"/>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D61"/>
    <w:rsid w:val="000C588F"/>
    <w:rsid w:val="002C0228"/>
    <w:rsid w:val="002E0FA9"/>
    <w:rsid w:val="00624089"/>
    <w:rsid w:val="009D7144"/>
    <w:rsid w:val="00AB552A"/>
    <w:rsid w:val="00B63D61"/>
    <w:rsid w:val="00E366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DB40D"/>
  <w15:chartTrackingRefBased/>
  <w15:docId w15:val="{DDFC90A2-1C75-476C-9D9D-3C609032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63D61"/>
    <w:rPr>
      <w:color w:val="0563C1" w:themeColor="hyperlink"/>
      <w:u w:val="single"/>
    </w:rPr>
  </w:style>
  <w:style w:type="character" w:styleId="NichtaufgelsteErwhnung">
    <w:name w:val="Unresolved Mention"/>
    <w:basedOn w:val="Absatz-Standardschriftart"/>
    <w:uiPriority w:val="99"/>
    <w:semiHidden/>
    <w:unhideWhenUsed/>
    <w:rsid w:val="00B63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kay.tasci@fh-vie.ac.at" TargetMode="External"/><Relationship Id="rId3" Type="http://schemas.openxmlformats.org/officeDocument/2006/relationships/webSettings" Target="webSettings.xml"/><Relationship Id="rId7" Type="http://schemas.openxmlformats.org/officeDocument/2006/relationships/hyperlink" Target="mailto:nachhaltigkeit@bbs-cb.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ike.ehlers@bbs-cb.de"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esther.pfannenstiel@gmail.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3582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Scherwinsky-Niemann</dc:creator>
  <cp:keywords/>
  <dc:description/>
  <cp:lastModifiedBy>Anja Scherwinsky-Niemann</cp:lastModifiedBy>
  <cp:revision>6</cp:revision>
  <dcterms:created xsi:type="dcterms:W3CDTF">2022-01-22T15:59:00Z</dcterms:created>
  <dcterms:modified xsi:type="dcterms:W3CDTF">2022-04-27T17:27:00Z</dcterms:modified>
</cp:coreProperties>
</file>